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21CAE" w14:textId="77777777" w:rsidR="00EC68FA" w:rsidRDefault="00EC68FA" w:rsidP="00EC68FA">
      <w:pPr>
        <w:keepNext/>
        <w:widowControl w:val="0"/>
        <w:spacing w:after="0" w:line="240" w:lineRule="auto"/>
        <w:jc w:val="both"/>
        <w:outlineLvl w:val="0"/>
        <w:rPr>
          <w:rFonts w:ascii="Work Sans" w:eastAsia="Times New Roman" w:hAnsi="Work Sans"/>
          <w:b/>
          <w:caps/>
          <w:snapToGrid w:val="0"/>
          <w:lang w:eastAsia="es-ES"/>
        </w:rPr>
      </w:pPr>
      <w:bookmarkStart w:id="0" w:name="_Toc137724282"/>
    </w:p>
    <w:p w14:paraId="27943BE9" w14:textId="5DE79C53" w:rsidR="00EC68FA" w:rsidRDefault="00EC68FA" w:rsidP="00EC68FA">
      <w:pPr>
        <w:keepNext/>
        <w:widowControl w:val="0"/>
        <w:spacing w:after="0" w:line="240" w:lineRule="auto"/>
        <w:jc w:val="both"/>
        <w:outlineLvl w:val="0"/>
        <w:rPr>
          <w:rFonts w:ascii="Work Sans" w:eastAsia="Times New Roman" w:hAnsi="Work Sans"/>
          <w:b/>
          <w:caps/>
          <w:snapToGrid w:val="0"/>
          <w:lang w:eastAsia="es-ES"/>
        </w:rPr>
      </w:pPr>
      <w:r w:rsidRPr="00EC68FA">
        <w:rPr>
          <w:rFonts w:ascii="Work Sans" w:eastAsia="Times New Roman" w:hAnsi="Work Sans"/>
          <w:b/>
          <w:caps/>
          <w:snapToGrid w:val="0"/>
          <w:lang w:eastAsia="es-ES"/>
        </w:rPr>
        <w:t>Expedient núm. 4305210007-2023-0000575</w:t>
      </w:r>
    </w:p>
    <w:p w14:paraId="52AAF285" w14:textId="77777777" w:rsidR="00EC68FA" w:rsidRDefault="00EC68FA" w:rsidP="00EC68FA">
      <w:pPr>
        <w:keepNext/>
        <w:widowControl w:val="0"/>
        <w:spacing w:after="0" w:line="240" w:lineRule="auto"/>
        <w:jc w:val="both"/>
        <w:outlineLvl w:val="0"/>
        <w:rPr>
          <w:rFonts w:ascii="Work Sans" w:eastAsia="Times New Roman" w:hAnsi="Work Sans"/>
          <w:b/>
          <w:caps/>
          <w:snapToGrid w:val="0"/>
          <w:lang w:eastAsia="es-ES"/>
        </w:rPr>
      </w:pPr>
    </w:p>
    <w:p w14:paraId="17FBF1A9" w14:textId="14E3BA09" w:rsidR="00EC68FA" w:rsidRDefault="00EC68FA" w:rsidP="00EC68FA">
      <w:pPr>
        <w:keepNext/>
        <w:widowControl w:val="0"/>
        <w:spacing w:after="0" w:line="240" w:lineRule="auto"/>
        <w:jc w:val="both"/>
        <w:outlineLvl w:val="0"/>
        <w:rPr>
          <w:rFonts w:ascii="Work Sans" w:eastAsia="Times New Roman" w:hAnsi="Work Sans"/>
          <w:b/>
          <w:caps/>
          <w:snapToGrid w:val="0"/>
          <w:lang w:eastAsia="es-ES"/>
        </w:rPr>
      </w:pPr>
      <w:r w:rsidRPr="00EC68FA">
        <w:rPr>
          <w:rFonts w:ascii="Work Sans" w:eastAsia="Times New Roman" w:hAnsi="Work Sans"/>
          <w:b/>
          <w:caps/>
          <w:snapToGrid w:val="0"/>
          <w:lang w:eastAsia="es-ES"/>
        </w:rPr>
        <w:t xml:space="preserve">Proposta DE </w:t>
      </w:r>
      <w:bookmarkEnd w:id="0"/>
      <w:r>
        <w:rPr>
          <w:rFonts w:ascii="Work Sans" w:eastAsia="Times New Roman" w:hAnsi="Work Sans"/>
          <w:b/>
          <w:caps/>
          <w:snapToGrid w:val="0"/>
          <w:lang w:eastAsia="es-ES"/>
        </w:rPr>
        <w:t xml:space="preserve"> COMPOSICIÓ DE LA COMISSIÓ ESPECIAL DE COMPTES</w:t>
      </w:r>
    </w:p>
    <w:p w14:paraId="3772A0FC" w14:textId="77777777" w:rsidR="00EC68FA" w:rsidRP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b/>
          <w:lang w:eastAsia="es-ES"/>
        </w:rPr>
      </w:pPr>
    </w:p>
    <w:p w14:paraId="4396AD0D" w14:textId="77777777" w:rsidR="00EC68FA" w:rsidRP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lang w:eastAsia="es-ES"/>
        </w:rPr>
      </w:pPr>
      <w:r w:rsidRPr="00EC68FA">
        <w:rPr>
          <w:rFonts w:ascii="Work Sans" w:eastAsia="Times New Roman" w:hAnsi="Work Sans" w:cs="Arial"/>
          <w:b/>
          <w:bCs/>
          <w:lang w:eastAsia="es-ES"/>
        </w:rPr>
        <w:t>Competència:</w:t>
      </w:r>
      <w:r w:rsidRPr="00EC68FA">
        <w:rPr>
          <w:rFonts w:ascii="Work Sans" w:eastAsia="Times New Roman" w:hAnsi="Work Sans" w:cs="Arial"/>
          <w:lang w:eastAsia="es-ES"/>
        </w:rPr>
        <w:t xml:space="preserve"> PLE</w:t>
      </w:r>
      <w:r w:rsidRPr="00EC68FA">
        <w:rPr>
          <w:rFonts w:ascii="Work Sans" w:eastAsia="Times New Roman" w:hAnsi="Work Sans" w:cs="Arial"/>
          <w:bCs/>
          <w:lang w:eastAsia="es-ES"/>
        </w:rPr>
        <w:t xml:space="preserve"> ... </w:t>
      </w:r>
      <w:r w:rsidRPr="00EC68FA">
        <w:rPr>
          <w:rFonts w:ascii="Work Sans" w:eastAsia="Times New Roman" w:hAnsi="Work Sans" w:cs="Arial"/>
          <w:lang w:eastAsia="es-ES"/>
        </w:rPr>
        <w:t>Altres competències atribuïdes al Ple per les lleis</w:t>
      </w:r>
    </w:p>
    <w:p w14:paraId="0679ACD5" w14:textId="77777777" w:rsidR="00EC68FA" w:rsidRP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b/>
          <w:bCs/>
          <w:lang w:eastAsia="es-ES"/>
        </w:rPr>
      </w:pPr>
    </w:p>
    <w:p w14:paraId="59B0FA54" w14:textId="77777777" w:rsidR="00EC68FA" w:rsidRP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b/>
          <w:bCs/>
          <w:i/>
          <w:iCs/>
          <w:color w:val="FF0000"/>
          <w:lang w:eastAsia="es-ES"/>
        </w:rPr>
      </w:pPr>
    </w:p>
    <w:p w14:paraId="75805B14" w14:textId="77777777" w:rsidR="00EC68FA" w:rsidRP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lang w:eastAsia="es-ES"/>
        </w:rPr>
      </w:pPr>
      <w:r w:rsidRPr="00EC68FA">
        <w:rPr>
          <w:rFonts w:ascii="Work Sans" w:eastAsia="Times New Roman" w:hAnsi="Work Sans" w:cs="Arial"/>
          <w:b/>
          <w:bCs/>
          <w:lang w:eastAsia="es-ES"/>
        </w:rPr>
        <w:t>Identificació de l’expedient:</w:t>
      </w:r>
      <w:r w:rsidRPr="00EC68FA">
        <w:rPr>
          <w:rFonts w:ascii="Work Sans" w:eastAsia="Times New Roman" w:hAnsi="Work Sans" w:cs="Arial"/>
          <w:lang w:eastAsia="es-ES"/>
        </w:rPr>
        <w:t xml:space="preserve"> </w:t>
      </w:r>
    </w:p>
    <w:p w14:paraId="5833040D" w14:textId="77777777" w:rsidR="00EC68FA" w:rsidRP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b/>
          <w:bCs/>
          <w:lang w:eastAsia="es-ES"/>
        </w:rPr>
      </w:pPr>
    </w:p>
    <w:p w14:paraId="382F553E" w14:textId="77777777" w:rsidR="00EC68FA" w:rsidRP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b/>
          <w:bCs/>
          <w:lang w:eastAsia="es-ES"/>
        </w:rPr>
      </w:pPr>
      <w:r w:rsidRPr="00EC68FA">
        <w:rPr>
          <w:rFonts w:ascii="Work Sans" w:eastAsia="Times New Roman" w:hAnsi="Work Sans" w:cs="Arial"/>
          <w:b/>
          <w:bCs/>
          <w:lang w:eastAsia="es-ES"/>
        </w:rPr>
        <w:t>FETS</w:t>
      </w:r>
    </w:p>
    <w:p w14:paraId="0AE6024B" w14:textId="77777777" w:rsidR="00EC68FA" w:rsidRP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lang w:eastAsia="es-ES"/>
        </w:rPr>
      </w:pPr>
    </w:p>
    <w:p w14:paraId="34F2B7C3" w14:textId="77777777" w:rsidR="00EC68FA" w:rsidRP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lang w:eastAsia="es-ES"/>
        </w:rPr>
      </w:pPr>
      <w:r w:rsidRPr="00EC68FA">
        <w:rPr>
          <w:rFonts w:ascii="Work Sans" w:eastAsia="Times New Roman" w:hAnsi="Work Sans" w:cs="Arial"/>
          <w:lang w:eastAsia="es-ES"/>
        </w:rPr>
        <w:t>En data 28/5/2023 es van celebrar les eleccions locals, en virtut del que establia el Reial decret 207/2023, de 3 d'abril, pel qual es convoquen eleccions locals i a les Assemblees de Ceuta i Melilla per al 28 de maig de 2023 i el Decret 65/2023, de 28 de març, pel qual es convoquen les eleccions a la presidència de les entitats municipals descentralitzades de Catalunya de 2023.</w:t>
      </w:r>
    </w:p>
    <w:p w14:paraId="5E807660" w14:textId="77777777" w:rsidR="00EC68FA" w:rsidRPr="00EC68FA" w:rsidRDefault="00EC68FA" w:rsidP="00EC68FA">
      <w:pPr>
        <w:tabs>
          <w:tab w:val="left" w:pos="-1440"/>
          <w:tab w:val="left" w:pos="-1048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Work Sans" w:eastAsia="Times New Roman" w:hAnsi="Work Sans" w:cs="Arial"/>
          <w:lang w:eastAsia="es-ES"/>
        </w:rPr>
      </w:pPr>
    </w:p>
    <w:p w14:paraId="014A261B" w14:textId="77777777" w:rsidR="00EC68FA" w:rsidRP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lang w:eastAsia="zh-CN"/>
        </w:rPr>
      </w:pPr>
      <w:r w:rsidRPr="00EC68FA">
        <w:rPr>
          <w:rFonts w:ascii="Work Sans" w:eastAsia="Times New Roman" w:hAnsi="Work Sans" w:cs="Arial"/>
          <w:lang w:eastAsia="zh-CN"/>
        </w:rPr>
        <w:t>En relació a això, la sessió constitutiva de l’Ajuntament va tenir lloc el dia 17/6/2023.</w:t>
      </w:r>
    </w:p>
    <w:p w14:paraId="14A49C7F" w14:textId="77777777" w:rsidR="00EC68FA" w:rsidRPr="00EC68FA" w:rsidRDefault="00EC68FA" w:rsidP="00EC68FA">
      <w:pPr>
        <w:tabs>
          <w:tab w:val="left" w:pos="-1440"/>
          <w:tab w:val="left" w:pos="-1048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Work Sans" w:eastAsia="Times New Roman" w:hAnsi="Work Sans" w:cs="Arial"/>
          <w:lang w:eastAsia="es-ES"/>
        </w:rPr>
      </w:pPr>
    </w:p>
    <w:p w14:paraId="0A1480F1" w14:textId="77777777" w:rsidR="00EC68FA" w:rsidRP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lang w:eastAsia="es-ES"/>
        </w:rPr>
      </w:pPr>
      <w:r w:rsidRPr="00EC68FA">
        <w:rPr>
          <w:rFonts w:ascii="Work Sans" w:eastAsia="Times New Roman" w:hAnsi="Work Sans" w:cs="Arial"/>
          <w:lang w:eastAsia="es-ES"/>
        </w:rPr>
        <w:t xml:space="preserve">En virtut del principi d’autoorganització i amb la finalitat de fer més eficaç la gestió dels assumptes municipals, la normativa de règim local permet constituir òrgans </w:t>
      </w:r>
      <w:r w:rsidRPr="00EC68FA">
        <w:rPr>
          <w:rFonts w:ascii="Work Sans" w:eastAsia="Times New Roman" w:hAnsi="Work Sans" w:cs="Arial"/>
          <w:bCs/>
          <w:lang w:eastAsia="es-ES"/>
        </w:rPr>
        <w:t>que tinguin per objecte l’estudi, informe o consulta dels assumptes que han de ser</w:t>
      </w:r>
      <w:r w:rsidRPr="00EC68FA">
        <w:rPr>
          <w:rFonts w:ascii="Work Sans" w:eastAsia="Times New Roman" w:hAnsi="Work Sans" w:cs="Arial"/>
          <w:lang w:eastAsia="es-ES"/>
        </w:rPr>
        <w:t xml:space="preserve"> sotmesos a la decisió del ple, en aquells municipis en què la seva existència no és obligatòria.</w:t>
      </w:r>
    </w:p>
    <w:p w14:paraId="4FA3637F" w14:textId="77777777" w:rsidR="00EC68FA" w:rsidRP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lang w:eastAsia="es-ES"/>
        </w:rPr>
      </w:pPr>
    </w:p>
    <w:p w14:paraId="371AB36D" w14:textId="77777777" w:rsidR="00EC68FA" w:rsidRP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lang w:eastAsia="es-ES"/>
        </w:rPr>
      </w:pPr>
      <w:r w:rsidRPr="00EC68FA">
        <w:rPr>
          <w:rFonts w:ascii="Work Sans" w:eastAsia="Times New Roman" w:hAnsi="Work Sans" w:cs="Arial"/>
          <w:lang w:eastAsia="es-ES"/>
        </w:rPr>
        <w:t>La corporació no disposa de Reglament Orgànic Municipal que reguli l’existència de comissions informatives.</w:t>
      </w:r>
    </w:p>
    <w:p w14:paraId="16623F48" w14:textId="77777777" w:rsidR="00EC68FA" w:rsidRP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lang w:eastAsia="es-ES"/>
        </w:rPr>
      </w:pPr>
    </w:p>
    <w:p w14:paraId="58EEB106" w14:textId="52226919" w:rsidR="00EC68FA" w:rsidRP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lang w:eastAsia="es-ES"/>
        </w:rPr>
      </w:pPr>
      <w:r w:rsidRPr="00EC68FA">
        <w:rPr>
          <w:rFonts w:ascii="Work Sans" w:eastAsia="Times New Roman" w:hAnsi="Work Sans" w:cs="Arial"/>
          <w:lang w:eastAsia="es-ES"/>
        </w:rPr>
        <w:t>L’Ajuntament de Xerta no disposa actualment de comissions informatives, però sí tal i com determina la llei de la Comissió Especial de Comptes amb les funcions establert per la legislació en aquesta matèria.</w:t>
      </w:r>
    </w:p>
    <w:p w14:paraId="7223AECE" w14:textId="77777777" w:rsidR="00EC68FA" w:rsidRP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bCs/>
          <w:lang w:eastAsia="es-ES"/>
        </w:rPr>
      </w:pPr>
    </w:p>
    <w:p w14:paraId="15A21EFB" w14:textId="77777777" w:rsidR="00EC68FA" w:rsidRP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b/>
          <w:bCs/>
          <w:lang w:eastAsia="es-ES"/>
        </w:rPr>
      </w:pPr>
      <w:r w:rsidRPr="00EC68FA">
        <w:rPr>
          <w:rFonts w:ascii="Work Sans" w:eastAsia="Times New Roman" w:hAnsi="Work Sans" w:cs="Arial"/>
          <w:b/>
          <w:bCs/>
          <w:lang w:eastAsia="es-ES"/>
        </w:rPr>
        <w:t>FONAMENTS JURÍDICS</w:t>
      </w:r>
    </w:p>
    <w:p w14:paraId="078B4713" w14:textId="77777777" w:rsidR="00EC68FA" w:rsidRP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lang w:eastAsia="es-ES"/>
        </w:rPr>
      </w:pPr>
    </w:p>
    <w:p w14:paraId="053246BF" w14:textId="77777777" w:rsidR="00EC68FA" w:rsidRP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lang w:eastAsia="es-ES"/>
        </w:rPr>
      </w:pPr>
      <w:r w:rsidRPr="00EC68FA">
        <w:rPr>
          <w:rFonts w:ascii="Work Sans" w:eastAsia="Times New Roman" w:hAnsi="Work Sans" w:cs="Arial"/>
          <w:lang w:eastAsia="es-ES"/>
        </w:rPr>
        <w:t xml:space="preserve">La normativa aplicable és: </w:t>
      </w:r>
    </w:p>
    <w:p w14:paraId="74D0D29E" w14:textId="77777777" w:rsidR="00EC68FA" w:rsidRPr="00EC68FA" w:rsidRDefault="00EC68FA" w:rsidP="00EC68FA">
      <w:pPr>
        <w:tabs>
          <w:tab w:val="left" w:pos="-1440"/>
          <w:tab w:val="left" w:pos="-1048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Work Sans" w:eastAsia="Times New Roman" w:hAnsi="Work Sans" w:cs="Arial"/>
          <w:lang w:eastAsia="es-ES"/>
        </w:rPr>
      </w:pPr>
    </w:p>
    <w:p w14:paraId="0A2CF14F" w14:textId="77777777" w:rsidR="00EC68FA" w:rsidRPr="00EC68FA" w:rsidRDefault="00EC68FA" w:rsidP="00EC68FA">
      <w:pPr>
        <w:numPr>
          <w:ilvl w:val="0"/>
          <w:numId w:val="13"/>
        </w:numPr>
        <w:spacing w:after="0" w:line="240" w:lineRule="auto"/>
        <w:jc w:val="both"/>
        <w:rPr>
          <w:rFonts w:ascii="Work Sans" w:eastAsia="Times New Roman" w:hAnsi="Work Sans" w:cs="Arial"/>
          <w:bCs/>
          <w:spacing w:val="-3"/>
          <w:lang w:eastAsia="es-ES"/>
        </w:rPr>
      </w:pPr>
      <w:r w:rsidRPr="00EC68FA">
        <w:rPr>
          <w:rFonts w:ascii="Work Sans" w:eastAsia="Times New Roman" w:hAnsi="Work Sans" w:cs="Arial"/>
          <w:bCs/>
          <w:lang w:eastAsia="es-ES"/>
        </w:rPr>
        <w:t>Llei 7/1985, de 2 d’abril, reguladora de les bases del règim local (LRBRL)</w:t>
      </w:r>
    </w:p>
    <w:p w14:paraId="79322B8D" w14:textId="77777777" w:rsidR="00EC68FA" w:rsidRPr="00EC68FA" w:rsidRDefault="00EC68FA" w:rsidP="00EC68FA">
      <w:pPr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Work Sans" w:eastAsia="Times New Roman" w:hAnsi="Work Sans" w:cs="Arial"/>
          <w:bCs/>
          <w:spacing w:val="-3"/>
          <w:lang w:eastAsia="es-ES"/>
        </w:rPr>
      </w:pPr>
      <w:r w:rsidRPr="00EC68FA">
        <w:rPr>
          <w:rFonts w:ascii="Work Sans" w:eastAsia="Times New Roman" w:hAnsi="Work Sans" w:cs="Arial"/>
          <w:bCs/>
          <w:spacing w:val="-3"/>
          <w:lang w:eastAsia="es-ES"/>
        </w:rPr>
        <w:t>Text refós de la Llei municipal i de règim local de Catalunya, aprovat pel Decret legislatiu 2/2003, de 28 d'abril (TRLMRLC)</w:t>
      </w:r>
    </w:p>
    <w:p w14:paraId="14BDC7D9" w14:textId="77777777" w:rsidR="00EC68FA" w:rsidRPr="00EC68FA" w:rsidRDefault="00EC68FA" w:rsidP="00EC68FA">
      <w:pPr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Work Sans" w:eastAsia="Times New Roman" w:hAnsi="Work Sans" w:cs="Arial"/>
          <w:bCs/>
          <w:spacing w:val="-3"/>
          <w:lang w:eastAsia="es-ES"/>
        </w:rPr>
      </w:pPr>
      <w:r w:rsidRPr="00EC68FA">
        <w:rPr>
          <w:rFonts w:ascii="Work Sans" w:eastAsia="Times New Roman" w:hAnsi="Work Sans" w:cs="Arial"/>
          <w:bCs/>
          <w:spacing w:val="-3"/>
          <w:lang w:eastAsia="es-ES"/>
        </w:rPr>
        <w:t>Reial decret 2568/1986, de 28 de novembre, pel qual s’aprova el Reglament d’organització funcionament i règim jurídic de les entitats locals (ROF)</w:t>
      </w:r>
    </w:p>
    <w:p w14:paraId="4FA87A9E" w14:textId="77777777" w:rsidR="00EC68FA" w:rsidRPr="00EC68FA" w:rsidRDefault="00EC68FA" w:rsidP="00EC68FA">
      <w:pPr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Work Sans" w:eastAsia="Times New Roman" w:hAnsi="Work Sans" w:cs="Arial"/>
          <w:bCs/>
          <w:spacing w:val="-3"/>
          <w:lang w:eastAsia="es-ES"/>
        </w:rPr>
      </w:pPr>
      <w:r w:rsidRPr="00EC68FA">
        <w:rPr>
          <w:rFonts w:ascii="Work Sans" w:eastAsia="Times New Roman" w:hAnsi="Work Sans"/>
          <w:spacing w:val="-3"/>
          <w:lang w:eastAsia="es-ES"/>
        </w:rPr>
        <w:t>Llei 19/2014, del 29 de desembre, de transparència, accés a la informació pública i bon govern (LTAIPBG)</w:t>
      </w:r>
    </w:p>
    <w:p w14:paraId="0D74CE60" w14:textId="77777777" w:rsidR="00EC68FA" w:rsidRPr="00EC68FA" w:rsidRDefault="00EC68FA" w:rsidP="00EC68FA">
      <w:pPr>
        <w:tabs>
          <w:tab w:val="left" w:pos="-1440"/>
          <w:tab w:val="left" w:pos="-1048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Work Sans" w:eastAsia="Times New Roman" w:hAnsi="Work Sans" w:cs="Arial"/>
          <w:lang w:eastAsia="es-ES"/>
        </w:rPr>
      </w:pPr>
    </w:p>
    <w:p w14:paraId="551DFD95" w14:textId="77777777" w:rsidR="00EC68FA" w:rsidRPr="00EC68FA" w:rsidRDefault="00EC68FA" w:rsidP="00EC68FA">
      <w:pPr>
        <w:tabs>
          <w:tab w:val="left" w:pos="-1440"/>
          <w:tab w:val="left" w:pos="-1048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Work Sans" w:eastAsia="Times New Roman" w:hAnsi="Work Sans" w:cs="Arial"/>
          <w:lang w:eastAsia="es-ES"/>
        </w:rPr>
      </w:pPr>
      <w:r w:rsidRPr="00EC68FA">
        <w:rPr>
          <w:rFonts w:ascii="Work Sans" w:eastAsia="Times New Roman" w:hAnsi="Work Sans" w:cs="Arial"/>
          <w:lang w:eastAsia="es-ES"/>
        </w:rPr>
        <w:t xml:space="preserve">L’article 4.1.a LRBRL atribueix als municipis la potestat d’autoorganització. </w:t>
      </w:r>
    </w:p>
    <w:p w14:paraId="7A962C9E" w14:textId="77777777" w:rsidR="00EC68FA" w:rsidRPr="00EC68FA" w:rsidRDefault="00EC68FA" w:rsidP="00EC68FA">
      <w:pPr>
        <w:tabs>
          <w:tab w:val="left" w:pos="-1440"/>
          <w:tab w:val="left" w:pos="-1048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Work Sans" w:eastAsia="Times New Roman" w:hAnsi="Work Sans" w:cs="Arial"/>
          <w:lang w:eastAsia="es-ES"/>
        </w:rPr>
      </w:pPr>
    </w:p>
    <w:p w14:paraId="6E3AB463" w14:textId="77777777" w:rsidR="00EC68FA" w:rsidRPr="00EC68FA" w:rsidRDefault="00EC68FA" w:rsidP="00EC68FA">
      <w:pPr>
        <w:tabs>
          <w:tab w:val="left" w:pos="-1440"/>
          <w:tab w:val="left" w:pos="-1048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Work Sans" w:eastAsia="Times New Roman" w:hAnsi="Work Sans" w:cs="Arial"/>
          <w:lang w:eastAsia="es-ES"/>
        </w:rPr>
      </w:pPr>
      <w:r w:rsidRPr="00EC68FA">
        <w:rPr>
          <w:rFonts w:ascii="Work Sans" w:eastAsia="Times New Roman" w:hAnsi="Work Sans" w:cs="Arial"/>
          <w:lang w:eastAsia="es-ES"/>
        </w:rPr>
        <w:lastRenderedPageBreak/>
        <w:t xml:space="preserve">D’acord amb l’article 20 LRBRL, en relació amb l’article 60 TRLMRLC, els òrgans </w:t>
      </w:r>
      <w:r w:rsidRPr="00EC68FA">
        <w:rPr>
          <w:rFonts w:ascii="Work Sans" w:eastAsia="Times New Roman" w:hAnsi="Work Sans" w:cs="Arial"/>
          <w:bCs/>
          <w:lang w:eastAsia="es-ES"/>
        </w:rPr>
        <w:t>que tinguin per objecte l’estudi, informe o consulta dels assumptes que han de ser</w:t>
      </w:r>
      <w:r w:rsidRPr="00EC68FA">
        <w:rPr>
          <w:rFonts w:ascii="Work Sans" w:eastAsia="Times New Roman" w:hAnsi="Work Sans" w:cs="Arial"/>
          <w:lang w:eastAsia="es-ES"/>
        </w:rPr>
        <w:t xml:space="preserve"> sotmesos a la decisió del ple existeixen:</w:t>
      </w:r>
    </w:p>
    <w:p w14:paraId="5D273811" w14:textId="77777777" w:rsidR="00EC68FA" w:rsidRPr="00EC68FA" w:rsidRDefault="00EC68FA" w:rsidP="00EC68FA">
      <w:pPr>
        <w:tabs>
          <w:tab w:val="left" w:pos="-1440"/>
          <w:tab w:val="left" w:pos="-1048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Work Sans" w:eastAsia="Times New Roman" w:hAnsi="Work Sans" w:cs="Arial"/>
          <w:lang w:eastAsia="es-ES"/>
        </w:rPr>
      </w:pPr>
    </w:p>
    <w:p w14:paraId="449ED8FD" w14:textId="77777777" w:rsidR="00EC68FA" w:rsidRPr="00EC68FA" w:rsidRDefault="00EC68FA" w:rsidP="00EC68FA">
      <w:pPr>
        <w:numPr>
          <w:ilvl w:val="0"/>
          <w:numId w:val="12"/>
        </w:numPr>
        <w:tabs>
          <w:tab w:val="left" w:pos="-1440"/>
          <w:tab w:val="left" w:pos="-1048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contextualSpacing/>
        <w:jc w:val="both"/>
        <w:rPr>
          <w:rFonts w:ascii="Work Sans" w:eastAsia="Times New Roman" w:hAnsi="Work Sans" w:cs="Arial"/>
          <w:lang w:eastAsia="es-ES"/>
        </w:rPr>
      </w:pPr>
      <w:r w:rsidRPr="00EC68FA">
        <w:rPr>
          <w:rFonts w:ascii="Work Sans" w:eastAsia="Times New Roman" w:hAnsi="Work Sans" w:cs="Arial"/>
          <w:lang w:eastAsia="es-ES"/>
        </w:rPr>
        <w:t>en tots els municipis amb població superior a 5.000 habitants</w:t>
      </w:r>
    </w:p>
    <w:p w14:paraId="1CF74292" w14:textId="77777777" w:rsidR="00EC68FA" w:rsidRPr="00EC68FA" w:rsidRDefault="00EC68FA" w:rsidP="00EC68FA">
      <w:pPr>
        <w:numPr>
          <w:ilvl w:val="0"/>
          <w:numId w:val="12"/>
        </w:numPr>
        <w:tabs>
          <w:tab w:val="left" w:pos="-1440"/>
          <w:tab w:val="left" w:pos="-1048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contextualSpacing/>
        <w:jc w:val="both"/>
        <w:rPr>
          <w:rFonts w:ascii="Work Sans" w:eastAsia="Times New Roman" w:hAnsi="Work Sans" w:cs="Arial"/>
          <w:lang w:eastAsia="es-ES"/>
        </w:rPr>
      </w:pPr>
      <w:r w:rsidRPr="00EC68FA">
        <w:rPr>
          <w:rFonts w:ascii="Work Sans" w:eastAsia="Times New Roman" w:hAnsi="Work Sans" w:cs="Arial"/>
          <w:lang w:eastAsia="es-ES"/>
        </w:rPr>
        <w:t>en tots els municipis que siguin capital de comarca</w:t>
      </w:r>
    </w:p>
    <w:p w14:paraId="54C19AA7" w14:textId="1F95EED6" w:rsidR="00EC68FA" w:rsidRPr="00EC68FA" w:rsidRDefault="00EC68FA" w:rsidP="00EC68FA">
      <w:pPr>
        <w:numPr>
          <w:ilvl w:val="0"/>
          <w:numId w:val="12"/>
        </w:numPr>
        <w:tabs>
          <w:tab w:val="left" w:pos="-1440"/>
          <w:tab w:val="left" w:pos="-1048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contextualSpacing/>
        <w:jc w:val="both"/>
        <w:rPr>
          <w:rFonts w:ascii="Work Sans" w:eastAsia="Times New Roman" w:hAnsi="Work Sans" w:cs="Arial"/>
          <w:lang w:eastAsia="es-ES"/>
        </w:rPr>
      </w:pPr>
      <w:r w:rsidRPr="00EC68FA">
        <w:rPr>
          <w:rFonts w:ascii="Work Sans" w:eastAsia="Times New Roman" w:hAnsi="Work Sans" w:cs="Arial"/>
          <w:lang w:eastAsia="es-ES"/>
        </w:rPr>
        <w:t xml:space="preserve">en la resta de municipis, quan així ho disposa el seu ROM o així ho acordi el </w:t>
      </w:r>
      <w:r>
        <w:rPr>
          <w:rFonts w:ascii="Work Sans" w:eastAsia="Times New Roman" w:hAnsi="Work Sans" w:cs="Arial"/>
          <w:lang w:eastAsia="es-ES"/>
        </w:rPr>
        <w:t>P</w:t>
      </w:r>
      <w:r w:rsidRPr="00EC68FA">
        <w:rPr>
          <w:rFonts w:ascii="Work Sans" w:eastAsia="Times New Roman" w:hAnsi="Work Sans" w:cs="Arial"/>
          <w:lang w:eastAsia="es-ES"/>
        </w:rPr>
        <w:t>le</w:t>
      </w:r>
    </w:p>
    <w:p w14:paraId="095207D5" w14:textId="77777777" w:rsidR="00EC68FA" w:rsidRPr="00EC68FA" w:rsidRDefault="00EC68FA" w:rsidP="00EC68FA">
      <w:pPr>
        <w:tabs>
          <w:tab w:val="left" w:pos="-1440"/>
          <w:tab w:val="left" w:pos="-1048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Work Sans" w:eastAsia="Times New Roman" w:hAnsi="Work Sans" w:cs="Arial"/>
          <w:lang w:eastAsia="es-ES"/>
        </w:rPr>
      </w:pPr>
    </w:p>
    <w:p w14:paraId="2B031E3E" w14:textId="77777777" w:rsidR="00EC68FA" w:rsidRPr="00EC68FA" w:rsidRDefault="00EC68FA" w:rsidP="00EC68FA">
      <w:pPr>
        <w:tabs>
          <w:tab w:val="left" w:pos="-1440"/>
          <w:tab w:val="left" w:pos="-1048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Work Sans" w:eastAsia="Times New Roman" w:hAnsi="Work Sans" w:cs="Arial"/>
          <w:lang w:eastAsia="es-ES"/>
        </w:rPr>
      </w:pPr>
      <w:r w:rsidRPr="00EC68FA">
        <w:rPr>
          <w:rFonts w:ascii="Work Sans" w:eastAsia="Times New Roman" w:hAnsi="Work Sans" w:cs="Arial"/>
          <w:lang w:eastAsia="es-ES"/>
        </w:rPr>
        <w:t>L’alcalde és el president nat de totes les comissions, sens perjudici de la possibilitat de delegar la presidència efectiva en qualsevol membre de la corporació, a proposta de la pròpia comissió, un cop efectuada la corresponent elecció per aquesta, tal i com determina l’article 125.c ROF.</w:t>
      </w:r>
    </w:p>
    <w:p w14:paraId="31ABFC47" w14:textId="77777777" w:rsid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bCs/>
          <w:spacing w:val="-3"/>
          <w:lang w:eastAsia="es-ES"/>
        </w:rPr>
      </w:pPr>
    </w:p>
    <w:p w14:paraId="54645E84" w14:textId="064199EC" w:rsidR="00EC68FA" w:rsidRP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bCs/>
          <w:spacing w:val="-3"/>
          <w:lang w:eastAsia="es-ES"/>
        </w:rPr>
      </w:pPr>
      <w:r>
        <w:rPr>
          <w:rFonts w:ascii="Work Sans" w:eastAsia="Times New Roman" w:hAnsi="Work Sans" w:cs="Arial"/>
          <w:bCs/>
          <w:spacing w:val="-3"/>
          <w:lang w:eastAsia="es-ES"/>
        </w:rPr>
        <w:t>L’a</w:t>
      </w:r>
      <w:r w:rsidRPr="00EC68FA">
        <w:rPr>
          <w:rFonts w:ascii="Work Sans" w:eastAsia="Times New Roman" w:hAnsi="Work Sans" w:cs="Arial"/>
          <w:bCs/>
          <w:spacing w:val="-3"/>
          <w:lang w:eastAsia="es-ES"/>
        </w:rPr>
        <w:t>rt. 20.1.e) Llei 7/1985: e) La comissió especial de comptes existeix en tots els municipis, d’acord amb l’estructura que preveu l’article 116.</w:t>
      </w:r>
    </w:p>
    <w:p w14:paraId="298AC625" w14:textId="77777777" w:rsidR="00EC68FA" w:rsidRP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bCs/>
          <w:spacing w:val="-3"/>
          <w:lang w:eastAsia="es-ES"/>
        </w:rPr>
      </w:pPr>
    </w:p>
    <w:p w14:paraId="30C7F0B6" w14:textId="467288E3" w:rsid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bCs/>
          <w:spacing w:val="-3"/>
          <w:lang w:eastAsia="es-ES"/>
        </w:rPr>
      </w:pPr>
      <w:r>
        <w:rPr>
          <w:rFonts w:ascii="Work Sans" w:eastAsia="Times New Roman" w:hAnsi="Work Sans" w:cs="Arial"/>
          <w:bCs/>
          <w:spacing w:val="-3"/>
          <w:lang w:eastAsia="es-ES"/>
        </w:rPr>
        <w:t>L’a</w:t>
      </w:r>
      <w:r w:rsidRPr="00EC68FA">
        <w:rPr>
          <w:rFonts w:ascii="Work Sans" w:eastAsia="Times New Roman" w:hAnsi="Work Sans" w:cs="Arial"/>
          <w:bCs/>
          <w:spacing w:val="-3"/>
          <w:lang w:eastAsia="es-ES"/>
        </w:rPr>
        <w:t>rticle 116 Llei 7/1985: Els comptes anuals s’han de sotmetre abans de l’1 de juny a informe de la Comissió Especial de Comptes de l’entitat local, la qual està constituïda pels membres dels diferents grups polítics integrants de la corporació, i també ha de ser objecte d’informació pública abans de sotmetre’s a l’aprovació del ple, a fi que s’hi puguin formular reclamacions, inconvenients o observacions en contra. Tot això sense perjudici que es pugui denunciar davant el Tribunal de Comptes l’existència d’irregularitats en la gestió econòmica i en els comptes aprovats.</w:t>
      </w:r>
    </w:p>
    <w:p w14:paraId="673F5387" w14:textId="77777777" w:rsidR="00EC68FA" w:rsidRP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bCs/>
          <w:spacing w:val="-3"/>
          <w:lang w:eastAsia="es-ES"/>
        </w:rPr>
      </w:pPr>
    </w:p>
    <w:p w14:paraId="2DF9FBC6" w14:textId="77777777" w:rsid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b/>
          <w:bCs/>
          <w:lang w:eastAsia="es-ES"/>
        </w:rPr>
      </w:pPr>
      <w:r w:rsidRPr="00EC68FA">
        <w:rPr>
          <w:rFonts w:ascii="Work Sans" w:eastAsia="Times New Roman" w:hAnsi="Work Sans" w:cs="Arial"/>
          <w:b/>
          <w:bCs/>
          <w:lang w:eastAsia="es-ES"/>
        </w:rPr>
        <w:t>PART DISPOSITIVA</w:t>
      </w:r>
    </w:p>
    <w:p w14:paraId="6A3C9572" w14:textId="77777777" w:rsidR="00EC68FA" w:rsidRP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lang w:eastAsia="es-ES"/>
        </w:rPr>
      </w:pPr>
    </w:p>
    <w:p w14:paraId="6B87FFFF" w14:textId="65340602" w:rsidR="00EC68FA" w:rsidRP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bCs/>
          <w:lang w:eastAsia="es-ES"/>
        </w:rPr>
      </w:pPr>
      <w:r w:rsidRPr="00EC68FA">
        <w:rPr>
          <w:rFonts w:ascii="Work Sans" w:eastAsia="Times New Roman" w:hAnsi="Work Sans" w:cs="Arial"/>
          <w:b/>
          <w:lang w:eastAsia="es-ES"/>
        </w:rPr>
        <w:t>Primer.</w:t>
      </w:r>
      <w:r>
        <w:rPr>
          <w:rFonts w:ascii="Work Sans" w:eastAsia="Times New Roman" w:hAnsi="Work Sans" w:cs="Arial"/>
          <w:b/>
          <w:lang w:eastAsia="es-ES"/>
        </w:rPr>
        <w:t xml:space="preserve"> </w:t>
      </w:r>
      <w:r w:rsidRPr="00EC68FA">
        <w:rPr>
          <w:rFonts w:ascii="Work Sans" w:eastAsia="Times New Roman" w:hAnsi="Work Sans" w:cs="Arial"/>
          <w:bCs/>
          <w:lang w:eastAsia="es-ES"/>
        </w:rPr>
        <w:t>Designar la composició de la Comissió Especial de Comptes:</w:t>
      </w:r>
    </w:p>
    <w:p w14:paraId="4AE803CD" w14:textId="4FEA88EE" w:rsidR="00EC68FA" w:rsidRDefault="00EC68FA" w:rsidP="00EC68FA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Work Sans" w:eastAsia="Times New Roman" w:hAnsi="Work Sans" w:cs="Arial"/>
          <w:bCs/>
          <w:lang w:eastAsia="es-ES"/>
        </w:rPr>
      </w:pPr>
      <w:r>
        <w:rPr>
          <w:rFonts w:ascii="Work Sans" w:eastAsia="Times New Roman" w:hAnsi="Work Sans" w:cs="Arial"/>
          <w:bCs/>
          <w:lang w:eastAsia="es-ES"/>
        </w:rPr>
        <w:t>Sr. Roger Aviñó i Martí</w:t>
      </w:r>
    </w:p>
    <w:p w14:paraId="2205AFBA" w14:textId="722A5534" w:rsidR="00EC68FA" w:rsidRDefault="00EC68FA" w:rsidP="00EC68FA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Work Sans" w:eastAsia="Times New Roman" w:hAnsi="Work Sans" w:cs="Arial"/>
          <w:bCs/>
          <w:lang w:eastAsia="es-ES"/>
        </w:rPr>
      </w:pPr>
      <w:r>
        <w:rPr>
          <w:rFonts w:ascii="Work Sans" w:eastAsia="Times New Roman" w:hAnsi="Work Sans" w:cs="Arial"/>
          <w:bCs/>
          <w:lang w:eastAsia="es-ES"/>
        </w:rPr>
        <w:t>Sr. Rubén Alegria i Maureso</w:t>
      </w:r>
    </w:p>
    <w:p w14:paraId="54FD7AA4" w14:textId="300AEB7A" w:rsidR="00EC68FA" w:rsidRDefault="00EC68FA" w:rsidP="00EC68FA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Work Sans" w:eastAsia="Times New Roman" w:hAnsi="Work Sans" w:cs="Arial"/>
          <w:bCs/>
          <w:lang w:eastAsia="es-ES"/>
        </w:rPr>
      </w:pPr>
      <w:r>
        <w:rPr>
          <w:rFonts w:ascii="Work Sans" w:eastAsia="Times New Roman" w:hAnsi="Work Sans" w:cs="Arial"/>
          <w:bCs/>
          <w:lang w:eastAsia="es-ES"/>
        </w:rPr>
        <w:t xml:space="preserve">Sr. Jaime Gabriel </w:t>
      </w:r>
      <w:proofErr w:type="spellStart"/>
      <w:r>
        <w:rPr>
          <w:rFonts w:ascii="Work Sans" w:eastAsia="Times New Roman" w:hAnsi="Work Sans" w:cs="Arial"/>
          <w:bCs/>
          <w:lang w:eastAsia="es-ES"/>
        </w:rPr>
        <w:t>Lafarga</w:t>
      </w:r>
      <w:proofErr w:type="spellEnd"/>
      <w:r>
        <w:rPr>
          <w:rFonts w:ascii="Work Sans" w:eastAsia="Times New Roman" w:hAnsi="Work Sans" w:cs="Arial"/>
          <w:bCs/>
          <w:lang w:eastAsia="es-ES"/>
        </w:rPr>
        <w:t xml:space="preserve"> Falcó</w:t>
      </w:r>
    </w:p>
    <w:p w14:paraId="300FE41F" w14:textId="07D26AEA" w:rsidR="00EC68FA" w:rsidRDefault="00EC68FA" w:rsidP="00EC68FA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Work Sans" w:eastAsia="Times New Roman" w:hAnsi="Work Sans" w:cs="Arial"/>
          <w:bCs/>
          <w:lang w:eastAsia="es-ES"/>
        </w:rPr>
      </w:pPr>
      <w:r>
        <w:rPr>
          <w:rFonts w:ascii="Work Sans" w:eastAsia="Times New Roman" w:hAnsi="Work Sans" w:cs="Arial"/>
          <w:bCs/>
          <w:lang w:eastAsia="es-ES"/>
        </w:rPr>
        <w:t>Sra. Ariadna Cobos Alcoverro</w:t>
      </w:r>
    </w:p>
    <w:p w14:paraId="5D3EB7E4" w14:textId="77777777" w:rsidR="00EC68FA" w:rsidRPr="00EC68FA" w:rsidRDefault="00EC68FA" w:rsidP="00EC68FA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Work Sans" w:eastAsia="Times New Roman" w:hAnsi="Work Sans" w:cs="Arial"/>
          <w:bCs/>
          <w:lang w:eastAsia="es-ES"/>
        </w:rPr>
      </w:pPr>
    </w:p>
    <w:p w14:paraId="1B676935" w14:textId="57AED8AF" w:rsidR="00EC68FA" w:rsidRP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bCs/>
          <w:lang w:eastAsia="es-ES"/>
        </w:rPr>
      </w:pPr>
      <w:r w:rsidRPr="00EC68FA">
        <w:rPr>
          <w:rFonts w:ascii="Work Sans" w:eastAsia="Times New Roman" w:hAnsi="Work Sans" w:cs="Arial"/>
          <w:b/>
          <w:lang w:eastAsia="es-ES"/>
        </w:rPr>
        <w:t>Segon.</w:t>
      </w:r>
      <w:r w:rsidRPr="00EC68FA">
        <w:rPr>
          <w:rFonts w:ascii="Work Sans" w:eastAsia="Times New Roman" w:hAnsi="Work Sans" w:cs="Arial"/>
          <w:bCs/>
          <w:lang w:eastAsia="es-ES"/>
        </w:rPr>
        <w:t xml:space="preserve">  Que es faci la corresponent publicitat al portal de transparència d’acord amb l’art. 9.1.a) de la LTAIPBG</w:t>
      </w:r>
    </w:p>
    <w:p w14:paraId="033664D2" w14:textId="77777777" w:rsidR="00EC68FA" w:rsidRP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lang w:eastAsia="es-ES"/>
        </w:rPr>
      </w:pPr>
    </w:p>
    <w:p w14:paraId="58C66DC8" w14:textId="77777777" w:rsidR="00EC68FA" w:rsidRP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lang w:eastAsia="es-ES"/>
        </w:rPr>
      </w:pPr>
      <w:r w:rsidRPr="00EC68FA">
        <w:rPr>
          <w:rFonts w:ascii="Work Sans" w:eastAsia="Times New Roman" w:hAnsi="Work Sans" w:cs="Arial"/>
          <w:b/>
          <w:bCs/>
          <w:lang w:eastAsia="es-ES"/>
        </w:rPr>
        <w:t>PEU DE RECURS</w:t>
      </w:r>
      <w:r w:rsidRPr="00EC68FA">
        <w:rPr>
          <w:rFonts w:ascii="Work Sans" w:eastAsia="Times New Roman" w:hAnsi="Work Sans" w:cs="Arial"/>
          <w:lang w:eastAsia="es-ES"/>
        </w:rPr>
        <w:t xml:space="preserve"> </w:t>
      </w:r>
    </w:p>
    <w:p w14:paraId="4F6E72EA" w14:textId="77777777" w:rsidR="00EC68FA" w:rsidRP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lang w:eastAsia="es-ES"/>
        </w:rPr>
      </w:pPr>
    </w:p>
    <w:p w14:paraId="5B3B6302" w14:textId="77777777" w:rsidR="00EC68FA" w:rsidRP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lang w:eastAsia="es-ES"/>
        </w:rPr>
      </w:pPr>
      <w:r w:rsidRPr="00EC68FA">
        <w:rPr>
          <w:rFonts w:ascii="Work Sans" w:eastAsia="Times New Roman" w:hAnsi="Work Sans" w:cs="Arial"/>
          <w:lang w:eastAsia="es-ES"/>
        </w:rPr>
        <w:t>Si es vol impugnar la present resolució, que posa fi a la via administrativa, procedeix interposar recurs contenciós administratiu davant el Jutjat Contenciós Administratiu de Tarragona, en el termini de dos mesos a comptar de l'endemà de la seva notificació.</w:t>
      </w:r>
    </w:p>
    <w:p w14:paraId="10522211" w14:textId="77777777" w:rsidR="00EC68FA" w:rsidRP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lang w:eastAsia="es-ES"/>
        </w:rPr>
      </w:pPr>
    </w:p>
    <w:p w14:paraId="39F18D97" w14:textId="77777777" w:rsidR="00EC68FA" w:rsidRP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lang w:eastAsia="es-ES"/>
        </w:rPr>
      </w:pPr>
      <w:r w:rsidRPr="00EC68FA">
        <w:rPr>
          <w:rFonts w:ascii="Work Sans" w:eastAsia="Times New Roman" w:hAnsi="Work Sans" w:cs="Arial"/>
          <w:lang w:eastAsia="es-ES"/>
        </w:rPr>
        <w:t>Alternativament i de forma potestativa, es pot interposar recurs de reposició davant el mateix òrgan que l’ha dictat, en el termini d’un mes a comptar de l'endemà de la seva notificació.</w:t>
      </w:r>
    </w:p>
    <w:p w14:paraId="02D1A22A" w14:textId="77777777" w:rsidR="00EC68FA" w:rsidRP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b/>
          <w:bCs/>
          <w:lang w:eastAsia="es-ES"/>
        </w:rPr>
      </w:pPr>
    </w:p>
    <w:p w14:paraId="3F46E399" w14:textId="77777777" w:rsidR="00EC68FA" w:rsidRP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b/>
          <w:bCs/>
          <w:lang w:eastAsia="es-ES"/>
        </w:rPr>
      </w:pPr>
    </w:p>
    <w:p w14:paraId="1D964339" w14:textId="77777777" w:rsidR="00EC68FA" w:rsidRPr="00EC68FA" w:rsidRDefault="00EC68FA" w:rsidP="00EC68FA">
      <w:pPr>
        <w:spacing w:after="0" w:line="240" w:lineRule="auto"/>
        <w:jc w:val="both"/>
        <w:rPr>
          <w:rFonts w:ascii="Work Sans" w:eastAsia="Times New Roman" w:hAnsi="Work Sans" w:cs="Arial"/>
          <w:b/>
          <w:bCs/>
          <w:lang w:eastAsia="es-ES"/>
        </w:rPr>
      </w:pPr>
      <w:r w:rsidRPr="00EC68FA">
        <w:rPr>
          <w:rFonts w:ascii="Work Sans" w:eastAsia="Times New Roman" w:hAnsi="Work Sans" w:cs="Arial"/>
          <w:b/>
          <w:bCs/>
          <w:lang w:eastAsia="es-ES"/>
        </w:rPr>
        <w:t>PEU DE SIGNATURA</w:t>
      </w:r>
    </w:p>
    <w:p w14:paraId="289D95A2" w14:textId="77777777" w:rsidR="00EC68FA" w:rsidRPr="00EC68FA" w:rsidRDefault="00EC68FA" w:rsidP="00EC68FA">
      <w:pPr>
        <w:suppressAutoHyphens/>
        <w:spacing w:after="0" w:line="240" w:lineRule="auto"/>
        <w:jc w:val="both"/>
        <w:rPr>
          <w:rFonts w:ascii="Work Sans" w:eastAsia="Times New Roman" w:hAnsi="Work Sans" w:cs="Arial"/>
          <w:lang w:eastAsia="ar-SA"/>
        </w:rPr>
      </w:pPr>
      <w:r w:rsidRPr="00EC68FA">
        <w:rPr>
          <w:rFonts w:ascii="Work Sans" w:eastAsia="Times New Roman" w:hAnsi="Work Sans" w:cs="Arial"/>
          <w:lang w:eastAsia="ar-SA"/>
        </w:rPr>
        <w:t>Signat electrònicament</w:t>
      </w:r>
    </w:p>
    <w:p w14:paraId="7CE591D5" w14:textId="40823CF8" w:rsidR="00005947" w:rsidRPr="00EC68FA" w:rsidRDefault="00EC68FA" w:rsidP="00EC68FA">
      <w:pPr>
        <w:rPr>
          <w:rFonts w:ascii="Work Sans" w:hAnsi="Work Sans"/>
        </w:rPr>
      </w:pPr>
      <w:r w:rsidRPr="00EC68FA">
        <w:rPr>
          <w:rFonts w:ascii="Work Sans" w:eastAsia="Times New Roman" w:hAnsi="Work Sans" w:cs="Arial"/>
          <w:lang w:eastAsia="es-ES"/>
        </w:rPr>
        <w:br w:type="page"/>
      </w:r>
    </w:p>
    <w:sectPr w:rsidR="00005947" w:rsidRPr="00EC68FA" w:rsidSect="00A53535">
      <w:headerReference w:type="default" r:id="rId7"/>
      <w:footerReference w:type="default" r:id="rId8"/>
      <w:pgSz w:w="11906" w:h="16838"/>
      <w:pgMar w:top="2977" w:right="170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D885C" w14:textId="77777777" w:rsidR="006C6629" w:rsidRDefault="006C6629" w:rsidP="009D2634">
      <w:pPr>
        <w:spacing w:after="0" w:line="240" w:lineRule="auto"/>
      </w:pPr>
      <w:r>
        <w:separator/>
      </w:r>
    </w:p>
  </w:endnote>
  <w:endnote w:type="continuationSeparator" w:id="0">
    <w:p w14:paraId="545E787F" w14:textId="77777777" w:rsidR="006C6629" w:rsidRDefault="006C6629" w:rsidP="009D2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B9FC5" w14:textId="77777777" w:rsidR="009D2634" w:rsidRDefault="009D2634">
    <w:pPr>
      <w:pStyle w:val="Piedepgin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50EE862" wp14:editId="67F5D389">
          <wp:simplePos x="0" y="0"/>
          <wp:positionH relativeFrom="page">
            <wp:posOffset>-26504</wp:posOffset>
          </wp:positionH>
          <wp:positionV relativeFrom="paragraph">
            <wp:posOffset>-119352</wp:posOffset>
          </wp:positionV>
          <wp:extent cx="7550405" cy="424069"/>
          <wp:effectExtent l="0" t="0" r="0" b="0"/>
          <wp:wrapNone/>
          <wp:docPr id="84" name="Imagen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411" b="614"/>
                  <a:stretch/>
                </pic:blipFill>
                <pic:spPr bwMode="auto">
                  <a:xfrm>
                    <a:off x="0" y="0"/>
                    <a:ext cx="7552950" cy="4242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7BB08" w14:textId="77777777" w:rsidR="006C6629" w:rsidRDefault="006C6629" w:rsidP="009D2634">
      <w:pPr>
        <w:spacing w:after="0" w:line="240" w:lineRule="auto"/>
      </w:pPr>
      <w:r>
        <w:separator/>
      </w:r>
    </w:p>
  </w:footnote>
  <w:footnote w:type="continuationSeparator" w:id="0">
    <w:p w14:paraId="22E9D6E5" w14:textId="77777777" w:rsidR="006C6629" w:rsidRDefault="006C6629" w:rsidP="009D26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A1D6C" w14:textId="77777777" w:rsidR="009D2634" w:rsidRDefault="009D2634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4F37F8" wp14:editId="2522D9EC">
          <wp:simplePos x="0" y="0"/>
          <wp:positionH relativeFrom="page">
            <wp:posOffset>0</wp:posOffset>
          </wp:positionH>
          <wp:positionV relativeFrom="paragraph">
            <wp:posOffset>-12259</wp:posOffset>
          </wp:positionV>
          <wp:extent cx="7554700" cy="1258349"/>
          <wp:effectExtent l="0" t="0" r="0" b="0"/>
          <wp:wrapNone/>
          <wp:docPr id="83" name="Imagen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1" b="87592"/>
                  <a:stretch/>
                </pic:blipFill>
                <pic:spPr bwMode="auto">
                  <a:xfrm>
                    <a:off x="0" y="0"/>
                    <a:ext cx="7558168" cy="125892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F503A85"/>
    <w:multiLevelType w:val="hybridMultilevel"/>
    <w:tmpl w:val="F5B260F8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A4FD40">
      <w:start w:val="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0B2089"/>
    <w:multiLevelType w:val="hybridMultilevel"/>
    <w:tmpl w:val="347AB1BC"/>
    <w:lvl w:ilvl="0" w:tplc="A51A406E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0F1AF3"/>
    <w:multiLevelType w:val="hybridMultilevel"/>
    <w:tmpl w:val="E65ACD7E"/>
    <w:lvl w:ilvl="0" w:tplc="1A2460F4">
      <w:start w:val="1"/>
      <w:numFmt w:val="decimal"/>
      <w:lvlText w:val="%1."/>
      <w:lvlJc w:val="left"/>
      <w:pPr>
        <w:ind w:left="1632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2352" w:hanging="360"/>
      </w:pPr>
    </w:lvl>
    <w:lvl w:ilvl="2" w:tplc="0403001B" w:tentative="1">
      <w:start w:val="1"/>
      <w:numFmt w:val="lowerRoman"/>
      <w:lvlText w:val="%3."/>
      <w:lvlJc w:val="right"/>
      <w:pPr>
        <w:ind w:left="3072" w:hanging="180"/>
      </w:pPr>
    </w:lvl>
    <w:lvl w:ilvl="3" w:tplc="0403000F" w:tentative="1">
      <w:start w:val="1"/>
      <w:numFmt w:val="decimal"/>
      <w:lvlText w:val="%4."/>
      <w:lvlJc w:val="left"/>
      <w:pPr>
        <w:ind w:left="3792" w:hanging="360"/>
      </w:pPr>
    </w:lvl>
    <w:lvl w:ilvl="4" w:tplc="04030019" w:tentative="1">
      <w:start w:val="1"/>
      <w:numFmt w:val="lowerLetter"/>
      <w:lvlText w:val="%5."/>
      <w:lvlJc w:val="left"/>
      <w:pPr>
        <w:ind w:left="4512" w:hanging="360"/>
      </w:pPr>
    </w:lvl>
    <w:lvl w:ilvl="5" w:tplc="0403001B" w:tentative="1">
      <w:start w:val="1"/>
      <w:numFmt w:val="lowerRoman"/>
      <w:lvlText w:val="%6."/>
      <w:lvlJc w:val="right"/>
      <w:pPr>
        <w:ind w:left="5232" w:hanging="180"/>
      </w:pPr>
    </w:lvl>
    <w:lvl w:ilvl="6" w:tplc="0403000F" w:tentative="1">
      <w:start w:val="1"/>
      <w:numFmt w:val="decimal"/>
      <w:lvlText w:val="%7."/>
      <w:lvlJc w:val="left"/>
      <w:pPr>
        <w:ind w:left="5952" w:hanging="360"/>
      </w:pPr>
    </w:lvl>
    <w:lvl w:ilvl="7" w:tplc="04030019" w:tentative="1">
      <w:start w:val="1"/>
      <w:numFmt w:val="lowerLetter"/>
      <w:lvlText w:val="%8."/>
      <w:lvlJc w:val="left"/>
      <w:pPr>
        <w:ind w:left="6672" w:hanging="360"/>
      </w:pPr>
    </w:lvl>
    <w:lvl w:ilvl="8" w:tplc="0403001B" w:tentative="1">
      <w:start w:val="1"/>
      <w:numFmt w:val="lowerRoman"/>
      <w:lvlText w:val="%9."/>
      <w:lvlJc w:val="right"/>
      <w:pPr>
        <w:ind w:left="7392" w:hanging="180"/>
      </w:pPr>
    </w:lvl>
  </w:abstractNum>
  <w:abstractNum w:abstractNumId="4" w15:restartNumberingAfterBreak="0">
    <w:nsid w:val="37EE76EF"/>
    <w:multiLevelType w:val="hybridMultilevel"/>
    <w:tmpl w:val="D5082638"/>
    <w:lvl w:ilvl="0" w:tplc="D5CA460E">
      <w:numFmt w:val="bullet"/>
      <w:lvlText w:val="-"/>
      <w:lvlJc w:val="left"/>
      <w:pPr>
        <w:ind w:left="720" w:hanging="360"/>
      </w:pPr>
      <w:rPr>
        <w:rFonts w:ascii="Work Sans" w:eastAsia="Times New Roman" w:hAnsi="Work Sans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BD0D25"/>
    <w:multiLevelType w:val="hybridMultilevel"/>
    <w:tmpl w:val="DC0C4474"/>
    <w:lvl w:ilvl="0" w:tplc="0C0A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46E87894"/>
    <w:multiLevelType w:val="hybridMultilevel"/>
    <w:tmpl w:val="25CC46B4"/>
    <w:lvl w:ilvl="0" w:tplc="702CCB7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60787F"/>
    <w:multiLevelType w:val="hybridMultilevel"/>
    <w:tmpl w:val="CB8E8A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DE5328"/>
    <w:multiLevelType w:val="hybridMultilevel"/>
    <w:tmpl w:val="97C610B2"/>
    <w:lvl w:ilvl="0" w:tplc="D08E7AA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AE1838"/>
    <w:multiLevelType w:val="hybridMultilevel"/>
    <w:tmpl w:val="ADFC48EC"/>
    <w:lvl w:ilvl="0" w:tplc="E18E7FE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CD0274"/>
    <w:multiLevelType w:val="hybridMultilevel"/>
    <w:tmpl w:val="8740319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612432"/>
    <w:multiLevelType w:val="hybridMultilevel"/>
    <w:tmpl w:val="539274D0"/>
    <w:lvl w:ilvl="0" w:tplc="2BCE0C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3C77184"/>
    <w:multiLevelType w:val="hybridMultilevel"/>
    <w:tmpl w:val="BCC8FAAE"/>
    <w:lvl w:ilvl="0" w:tplc="F83CDB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0205CC"/>
    <w:multiLevelType w:val="hybridMultilevel"/>
    <w:tmpl w:val="2D92B94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" w15:restartNumberingAfterBreak="0">
    <w:nsid w:val="795B73F7"/>
    <w:multiLevelType w:val="hybridMultilevel"/>
    <w:tmpl w:val="0212E798"/>
    <w:lvl w:ilvl="0" w:tplc="CE60C59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4146954">
    <w:abstractNumId w:val="14"/>
  </w:num>
  <w:num w:numId="2" w16cid:durableId="540096307">
    <w:abstractNumId w:val="8"/>
  </w:num>
  <w:num w:numId="3" w16cid:durableId="223880465">
    <w:abstractNumId w:val="6"/>
  </w:num>
  <w:num w:numId="4" w16cid:durableId="429932580">
    <w:abstractNumId w:val="9"/>
  </w:num>
  <w:num w:numId="5" w16cid:durableId="1849246579">
    <w:abstractNumId w:val="3"/>
  </w:num>
  <w:num w:numId="6" w16cid:durableId="442844892">
    <w:abstractNumId w:val="0"/>
  </w:num>
  <w:num w:numId="7" w16cid:durableId="615135680">
    <w:abstractNumId w:val="1"/>
  </w:num>
  <w:num w:numId="8" w16cid:durableId="739134598">
    <w:abstractNumId w:val="12"/>
  </w:num>
  <w:num w:numId="9" w16cid:durableId="837841749">
    <w:abstractNumId w:val="5"/>
  </w:num>
  <w:num w:numId="10" w16cid:durableId="1557089495">
    <w:abstractNumId w:val="13"/>
  </w:num>
  <w:num w:numId="11" w16cid:durableId="1709186501">
    <w:abstractNumId w:val="2"/>
  </w:num>
  <w:num w:numId="12" w16cid:durableId="489249203">
    <w:abstractNumId w:val="7"/>
  </w:num>
  <w:num w:numId="13" w16cid:durableId="63333388">
    <w:abstractNumId w:val="10"/>
  </w:num>
  <w:num w:numId="14" w16cid:durableId="1820725119">
    <w:abstractNumId w:val="11"/>
  </w:num>
  <w:num w:numId="15" w16cid:durableId="10761318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629"/>
    <w:rsid w:val="00005947"/>
    <w:rsid w:val="00030BCD"/>
    <w:rsid w:val="00042DDB"/>
    <w:rsid w:val="00074D90"/>
    <w:rsid w:val="00091EBB"/>
    <w:rsid w:val="00101C30"/>
    <w:rsid w:val="00155990"/>
    <w:rsid w:val="00155C56"/>
    <w:rsid w:val="001638EC"/>
    <w:rsid w:val="0017495D"/>
    <w:rsid w:val="00180ADB"/>
    <w:rsid w:val="00196BB5"/>
    <w:rsid w:val="001A1AFD"/>
    <w:rsid w:val="001D3562"/>
    <w:rsid w:val="001E4912"/>
    <w:rsid w:val="002069B2"/>
    <w:rsid w:val="00206AB3"/>
    <w:rsid w:val="002200C9"/>
    <w:rsid w:val="00262F50"/>
    <w:rsid w:val="00285916"/>
    <w:rsid w:val="002911FD"/>
    <w:rsid w:val="003400EE"/>
    <w:rsid w:val="00434EF1"/>
    <w:rsid w:val="00477989"/>
    <w:rsid w:val="00491447"/>
    <w:rsid w:val="004A1176"/>
    <w:rsid w:val="004D384E"/>
    <w:rsid w:val="0051330E"/>
    <w:rsid w:val="00515AD1"/>
    <w:rsid w:val="005A1D27"/>
    <w:rsid w:val="00631D58"/>
    <w:rsid w:val="006908FC"/>
    <w:rsid w:val="006934BD"/>
    <w:rsid w:val="006A4982"/>
    <w:rsid w:val="006C6629"/>
    <w:rsid w:val="006E7E67"/>
    <w:rsid w:val="0070132F"/>
    <w:rsid w:val="007122A9"/>
    <w:rsid w:val="00802803"/>
    <w:rsid w:val="008A4173"/>
    <w:rsid w:val="008B2D53"/>
    <w:rsid w:val="008C0AD7"/>
    <w:rsid w:val="008F1D33"/>
    <w:rsid w:val="00901905"/>
    <w:rsid w:val="009019D4"/>
    <w:rsid w:val="009238B6"/>
    <w:rsid w:val="009625DF"/>
    <w:rsid w:val="00972C7C"/>
    <w:rsid w:val="0097775F"/>
    <w:rsid w:val="009D2634"/>
    <w:rsid w:val="009F64BD"/>
    <w:rsid w:val="00A52E04"/>
    <w:rsid w:val="00A53535"/>
    <w:rsid w:val="00A744B9"/>
    <w:rsid w:val="00AA5943"/>
    <w:rsid w:val="00AA7C76"/>
    <w:rsid w:val="00B00355"/>
    <w:rsid w:val="00B079CB"/>
    <w:rsid w:val="00B47A3C"/>
    <w:rsid w:val="00BD5421"/>
    <w:rsid w:val="00C65A08"/>
    <w:rsid w:val="00D22C52"/>
    <w:rsid w:val="00D836E8"/>
    <w:rsid w:val="00D867B7"/>
    <w:rsid w:val="00DA0771"/>
    <w:rsid w:val="00DA1240"/>
    <w:rsid w:val="00DC6979"/>
    <w:rsid w:val="00E27DF6"/>
    <w:rsid w:val="00E36F0A"/>
    <w:rsid w:val="00E65732"/>
    <w:rsid w:val="00EA0419"/>
    <w:rsid w:val="00EB3787"/>
    <w:rsid w:val="00EC68FA"/>
    <w:rsid w:val="00EE001F"/>
    <w:rsid w:val="00F01093"/>
    <w:rsid w:val="00F148F3"/>
    <w:rsid w:val="00F41BB4"/>
    <w:rsid w:val="00F436E2"/>
    <w:rsid w:val="00F73828"/>
    <w:rsid w:val="00F9641A"/>
    <w:rsid w:val="00FB4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790088"/>
  <w15:chartTrackingRefBased/>
  <w15:docId w15:val="{0CEFE7BD-DBDE-4D31-AF11-32027F12C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32F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155C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B2D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059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70132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634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9D2634"/>
  </w:style>
  <w:style w:type="paragraph" w:styleId="Piedepgina">
    <w:name w:val="footer"/>
    <w:basedOn w:val="Normal"/>
    <w:link w:val="PiedepginaCar"/>
    <w:uiPriority w:val="99"/>
    <w:unhideWhenUsed/>
    <w:rsid w:val="009D2634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D2634"/>
  </w:style>
  <w:style w:type="character" w:customStyle="1" w:styleId="Ttulo5Car">
    <w:name w:val="Título 5 Car"/>
    <w:basedOn w:val="Fuentedeprrafopredeter"/>
    <w:link w:val="Ttulo5"/>
    <w:semiHidden/>
    <w:rsid w:val="0070132F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parrafo">
    <w:name w:val="parrafo"/>
    <w:basedOn w:val="Normal"/>
    <w:rsid w:val="007013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70132F"/>
    <w:rPr>
      <w:b/>
      <w:bCs/>
    </w:rPr>
  </w:style>
  <w:style w:type="table" w:styleId="Tablaconcuadrcula">
    <w:name w:val="Table Grid"/>
    <w:basedOn w:val="Tablanormal"/>
    <w:uiPriority w:val="39"/>
    <w:rsid w:val="00180A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E7E67"/>
    <w:pPr>
      <w:ind w:left="720"/>
      <w:contextualSpacing/>
    </w:pPr>
  </w:style>
  <w:style w:type="paragraph" w:customStyle="1" w:styleId="Default">
    <w:name w:val="Default"/>
    <w:rsid w:val="00AA594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unhideWhenUsed/>
    <w:rsid w:val="00A744B9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A1176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55C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rsid w:val="00E36F0A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es-ES" w:eastAsia="es-ES"/>
    </w:rPr>
  </w:style>
  <w:style w:type="table" w:customStyle="1" w:styleId="Taulaambquadrcula1">
    <w:name w:val="Taula amb quadrícula1"/>
    <w:basedOn w:val="Tablanormal"/>
    <w:next w:val="Tablaconcuadrcula"/>
    <w:rsid w:val="009019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a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00594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8B2D5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oindependiente">
    <w:name w:val="Body Text"/>
    <w:basedOn w:val="Normal"/>
    <w:link w:val="TextoindependienteCar"/>
    <w:uiPriority w:val="99"/>
    <w:rsid w:val="008B2D53"/>
    <w:pPr>
      <w:suppressAutoHyphens/>
      <w:spacing w:after="0" w:line="240" w:lineRule="auto"/>
      <w:jc w:val="both"/>
    </w:pPr>
    <w:rPr>
      <w:rFonts w:ascii="Arial" w:eastAsiaTheme="minorEastAsia" w:hAnsi="Arial" w:cs="Arial"/>
      <w:spacing w:val="-3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B2D53"/>
    <w:rPr>
      <w:rFonts w:ascii="Arial" w:eastAsiaTheme="minorEastAsia" w:hAnsi="Arial" w:cs="Arial"/>
      <w:spacing w:val="-3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2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624</Words>
  <Characters>3558</Characters>
  <Application>Microsoft Office Word</Application>
  <DocSecurity>0</DocSecurity>
  <Lines>29</Lines>
  <Paragraphs>8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Jesús Simó · Ajuntament de Xerta</dc:creator>
  <cp:keywords/>
  <dc:description/>
  <cp:lastModifiedBy>Mireia Villamayor · Ajuntament de Xerta</cp:lastModifiedBy>
  <cp:revision>4</cp:revision>
  <cp:lastPrinted>2022-08-29T07:01:00Z</cp:lastPrinted>
  <dcterms:created xsi:type="dcterms:W3CDTF">2023-06-19T10:48:00Z</dcterms:created>
  <dcterms:modified xsi:type="dcterms:W3CDTF">2023-06-21T06:36:00Z</dcterms:modified>
</cp:coreProperties>
</file>